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0C26BF" w:rsidRPr="003B36B7" w14:paraId="78966A21" w14:textId="77777777" w:rsidTr="009A218E">
        <w:tc>
          <w:tcPr>
            <w:tcW w:w="1980" w:type="dxa"/>
            <w:shd w:val="clear" w:color="auto" w:fill="014E8F" w:themeFill="text1"/>
          </w:tcPr>
          <w:p w14:paraId="6F7927CB" w14:textId="50344552" w:rsidR="000C26BF" w:rsidRPr="009A218E" w:rsidRDefault="000C26BF"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15F87B14" w14:textId="509D9526" w:rsidR="000C26BF" w:rsidRPr="003B36B7" w:rsidRDefault="00B57DD3"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Alignment </w:t>
            </w:r>
            <w:r w:rsidR="004C52F6">
              <w:rPr>
                <w:rFonts w:eastAsia="Calibri"/>
                <w:b/>
                <w:color w:val="1F497D"/>
                <w:sz w:val="24"/>
                <w:szCs w:val="24"/>
                <w:lang w:val="en-GB" w:eastAsia="en-US"/>
              </w:rPr>
              <w:t xml:space="preserve">of attribute number with SEPA Schemes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6217CEDF" w:rsidR="00811B68"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WG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4685C2F1"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8D8C1DB" w:rsidR="00811B68" w:rsidRPr="003B36B7" w:rsidRDefault="00E6517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 </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5CDFDD22" w:rsidR="00EA5CB5" w:rsidRPr="003B36B7" w:rsidRDefault="00000000" w:rsidP="006948BE">
            <w:pPr>
              <w:suppressAutoHyphens/>
              <w:spacing w:before="0" w:after="0"/>
              <w:rPr>
                <w:rFonts w:eastAsia="Calibri"/>
                <w:b/>
                <w:color w:val="1F497D"/>
                <w:sz w:val="24"/>
                <w:szCs w:val="24"/>
                <w:lang w:val="en-GB" w:eastAsia="en-US"/>
              </w:rPr>
            </w:pPr>
            <w:hyperlink r:id="rId13" w:history="1">
              <w:r w:rsidR="00FF2EA8" w:rsidRPr="00852F18">
                <w:rPr>
                  <w:rStyle w:val="Hyperlnk"/>
                  <w:rFonts w:eastAsia="Calibri"/>
                  <w:b/>
                  <w:sz w:val="24"/>
                  <w:szCs w:val="24"/>
                  <w:lang w:val="en-GB" w:eastAsia="en-US"/>
                </w:rPr>
                <w:t>info@npcouncil.org</w:t>
              </w:r>
            </w:hyperlink>
            <w:r w:rsidR="00FF2EA8">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4BBE7D49"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N/A</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2EBBA3B5" w:rsidR="00811B68" w:rsidRPr="00BB4DD6" w:rsidRDefault="00000000" w:rsidP="006948BE">
            <w:pPr>
              <w:suppressAutoHyphens/>
              <w:spacing w:before="0" w:after="0"/>
              <w:rPr>
                <w:rFonts w:eastAsia="Calibri"/>
                <w:color w:val="014E8F" w:themeColor="text1"/>
                <w:sz w:val="24"/>
                <w:szCs w:val="24"/>
                <w:lang w:val="en-GB" w:eastAsia="en-US"/>
              </w:rPr>
            </w:pPr>
            <w:sdt>
              <w:sdtPr>
                <w:rPr>
                  <w:rFonts w:eastAsia="Calibri"/>
                  <w:color w:val="014E8F" w:themeColor="text1"/>
                  <w:sz w:val="24"/>
                  <w:szCs w:val="24"/>
                  <w:lang w:val="en-GB" w:eastAsia="en-US"/>
                </w:rPr>
                <w:id w:val="895786661"/>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NPC001-01 202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Rulebook </w:t>
            </w:r>
          </w:p>
          <w:p w14:paraId="2AC7B58C" w14:textId="3974D4FE"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014E8F" w:themeColor="text1"/>
                  <w:sz w:val="24"/>
                  <w:szCs w:val="24"/>
                  <w:lang w:val="en-GB" w:eastAsia="en-US"/>
                </w:rPr>
                <w:id w:val="-20628424"/>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NPC010-01 202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763794" w14:textId="3BB57544" w:rsidR="006328CF" w:rsidRPr="0013179D" w:rsidRDefault="00EA5CB5" w:rsidP="006328CF">
      <w:pPr>
        <w:pStyle w:val="NPCHeading1"/>
      </w:pPr>
      <w:r w:rsidRPr="003B36B7">
        <w:lastRenderedPageBreak/>
        <w:t xml:space="preserve">General description of the change request </w:t>
      </w:r>
    </w:p>
    <w:p w14:paraId="48432B27" w14:textId="587F17A5" w:rsidR="00DC7603" w:rsidRDefault="00DC7603" w:rsidP="008E5BAA">
      <w:pPr>
        <w:pStyle w:val="NormalText"/>
        <w:rPr>
          <w:lang w:val="en-US" w:eastAsia="sv-SE"/>
        </w:rPr>
      </w:pPr>
      <w:r>
        <w:t>T</w:t>
      </w:r>
      <w:r>
        <w:t>his change request was made by the SEMWG</w:t>
      </w:r>
      <w:r>
        <w:t xml:space="preserve"> for the 2021 version of the SEPA Schemes, it was implemented first in 2023 versions. </w:t>
      </w:r>
    </w:p>
    <w:p w14:paraId="4CD8324D" w14:textId="77777777" w:rsidR="00A17E10" w:rsidRDefault="007F27B3" w:rsidP="008E5BAA">
      <w:pPr>
        <w:pStyle w:val="NormalText"/>
      </w:pPr>
      <w:r>
        <w:t xml:space="preserve">Each SEPA payment scheme rulebook describes a range of attributes (ATs) which compose a dataset to be used to execute a certain rulebook process. Under each rulebook, each AT has a unique sequence number. However, many AT descriptions are identical or similar in all four </w:t>
      </w:r>
      <w:r w:rsidR="00947F24">
        <w:t xml:space="preserve">of EOPCs SEPA </w:t>
      </w:r>
      <w:r>
        <w:t xml:space="preserve">rulebooks but they all bear a different unique sequence number in each rulebook. The proposal is to align the sequence number of these ATs between the four </w:t>
      </w:r>
      <w:r w:rsidR="00947F24">
        <w:t xml:space="preserve">EPC SEPA </w:t>
      </w:r>
      <w:r>
        <w:t xml:space="preserve">rulebooks. This suggestion also includes the grouping of ATs and their subsequent sequence numbering into different AT sequence number categories. Each such category has its own sequence number structure. Persons in charge of the implementation and maintenance of the SEPA usage rules in the customer-to-bank (C2B) and interbank systems, will get the same understanding about each AT sequence number in the SEPA usage rules of all C2B and interbank implementation guidelines (IGs). It also helps the EPC in its future management of the AT sequence numbering. The SEMWG understands that such renumbering can impact individual scheme participants and payment end-users. They can use the current AT numbering in e.g., their technical implementation documentation and in technical and business processes. </w:t>
      </w:r>
    </w:p>
    <w:p w14:paraId="689D707D" w14:textId="7409C3D9" w:rsidR="007F27B3" w:rsidRDefault="007F27B3" w:rsidP="008E5BAA">
      <w:pPr>
        <w:pStyle w:val="NormalText"/>
      </w:pPr>
      <w:r>
        <w:t xml:space="preserve">As this change concerns a format change but not a change to any functional or business rules, the SEMWG proposes to isolate the implementation of this change from the other accepted changes for the 2021 EPC SEPA payment scheme rulebooks. </w:t>
      </w:r>
      <w:r>
        <w:t xml:space="preserve">In the end EPC implemented this change in their 2023 versions of the SEPA Schemes. </w:t>
      </w:r>
    </w:p>
    <w:p w14:paraId="08CBA478" w14:textId="372AAC62" w:rsidR="00A17E10" w:rsidRDefault="00342451" w:rsidP="008E5BAA">
      <w:pPr>
        <w:pStyle w:val="NormalText"/>
      </w:pPr>
      <w:r>
        <w:t xml:space="preserve">When NPC prepared change requests for NCT &amp; NCT Inst 2023 version (that included EPC changes from both 2021 and 2023 </w:t>
      </w:r>
      <w:r w:rsidR="00BD608C">
        <w:t xml:space="preserve">SCT &amp; SCT Inst </w:t>
      </w:r>
      <w:r>
        <w:t>version</w:t>
      </w:r>
      <w:r w:rsidR="00BD608C">
        <w:t xml:space="preserve">s) there was not enough time to prepare this change request. It was decided to wait until the next change management cycle and </w:t>
      </w:r>
      <w:r w:rsidR="00E84CFB">
        <w:t xml:space="preserve">to implement it for NCT &amp; NCT Inst 2025 version. </w:t>
      </w:r>
    </w:p>
    <w:p w14:paraId="4DDC830A" w14:textId="07C3E3F5" w:rsidR="007F27B3" w:rsidRDefault="00D25ED9" w:rsidP="008E5BAA">
      <w:pPr>
        <w:pStyle w:val="NormalText"/>
        <w:rPr>
          <w:lang w:val="en-US" w:eastAsia="sv-SE"/>
        </w:rPr>
      </w:pPr>
      <w:r>
        <w:rPr>
          <w:lang w:val="en-US" w:eastAsia="sv-SE"/>
        </w:rPr>
        <w:t xml:space="preserve">This explains how NPC group the current attribute numbers and how EPC changed them into new groupings: </w:t>
      </w:r>
    </w:p>
    <w:p w14:paraId="6777CEBD" w14:textId="54D4C58F" w:rsidR="00D25ED9" w:rsidRDefault="00D25ED9" w:rsidP="008E5BAA">
      <w:pPr>
        <w:pStyle w:val="NormalText"/>
        <w:rPr>
          <w:lang w:val="en-US" w:eastAsia="sv-SE"/>
        </w:rPr>
      </w:pPr>
      <w:r w:rsidRPr="00D25ED9">
        <w:rPr>
          <w:lang w:val="en-US" w:eastAsia="sv-SE"/>
        </w:rPr>
        <w:drawing>
          <wp:inline distT="0" distB="0" distL="0" distR="0" wp14:anchorId="01ABEC46" wp14:editId="5ACFD996">
            <wp:extent cx="4231090" cy="3067050"/>
            <wp:effectExtent l="0" t="0" r="0" b="0"/>
            <wp:docPr id="11" name="Bildobjekt 10">
              <a:extLst xmlns:a="http://schemas.openxmlformats.org/drawingml/2006/main">
                <a:ext uri="{FF2B5EF4-FFF2-40B4-BE49-F238E27FC236}">
                  <a16:creationId xmlns:a16="http://schemas.microsoft.com/office/drawing/2014/main" id="{E5E1AA4E-A614-D8A4-8BA6-59D3645201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objekt 10">
                      <a:extLst>
                        <a:ext uri="{FF2B5EF4-FFF2-40B4-BE49-F238E27FC236}">
                          <a16:creationId xmlns:a16="http://schemas.microsoft.com/office/drawing/2014/main" id="{E5E1AA4E-A614-D8A4-8BA6-59D364520183}"/>
                        </a:ext>
                      </a:extLst>
                    </pic:cNvPr>
                    <pic:cNvPicPr>
                      <a:picLocks noChangeAspect="1"/>
                    </pic:cNvPicPr>
                  </pic:nvPicPr>
                  <pic:blipFill>
                    <a:blip r:embed="rId14"/>
                    <a:stretch>
                      <a:fillRect/>
                    </a:stretch>
                  </pic:blipFill>
                  <pic:spPr>
                    <a:xfrm>
                      <a:off x="0" y="0"/>
                      <a:ext cx="4235411" cy="3070182"/>
                    </a:xfrm>
                    <a:prstGeom prst="rect">
                      <a:avLst/>
                    </a:prstGeom>
                  </pic:spPr>
                </pic:pic>
              </a:graphicData>
            </a:graphic>
          </wp:inline>
        </w:drawing>
      </w:r>
    </w:p>
    <w:p w14:paraId="0A2DC6FB" w14:textId="61B3843A" w:rsidR="00836FD7" w:rsidRDefault="00D25ED9" w:rsidP="008E5BAA">
      <w:pPr>
        <w:pStyle w:val="NormalText"/>
        <w:rPr>
          <w:lang w:val="en-US" w:eastAsia="sv-SE"/>
        </w:rPr>
      </w:pPr>
      <w:r>
        <w:rPr>
          <w:lang w:val="en-US" w:eastAsia="sv-SE"/>
        </w:rPr>
        <w:lastRenderedPageBreak/>
        <w:t xml:space="preserve">This is a comparison of some of the </w:t>
      </w:r>
      <w:r w:rsidR="007B237E">
        <w:rPr>
          <w:lang w:val="en-US" w:eastAsia="sv-SE"/>
        </w:rPr>
        <w:t>NPC and EPC attribute number that show how the new naming will look like when NPC implement the same naming and structure as EPC:</w:t>
      </w:r>
    </w:p>
    <w:p w14:paraId="62ED73E3" w14:textId="7B850A9B" w:rsidR="007B237E" w:rsidRDefault="00D30B36" w:rsidP="008E5BAA">
      <w:pPr>
        <w:pStyle w:val="NormalText"/>
        <w:rPr>
          <w:lang w:val="en-US" w:eastAsia="sv-SE"/>
        </w:rPr>
      </w:pPr>
      <w:r w:rsidRPr="00D30B36">
        <w:rPr>
          <w:lang w:val="en-US" w:eastAsia="sv-SE"/>
        </w:rPr>
        <w:drawing>
          <wp:inline distT="0" distB="0" distL="0" distR="0" wp14:anchorId="39F4D000" wp14:editId="7FDC54DB">
            <wp:extent cx="4276986" cy="2685072"/>
            <wp:effectExtent l="0" t="0" r="0" b="1270"/>
            <wp:docPr id="15" name="Bildobjekt 14" descr="En bild som visar text, skärmbild, nummer, Teckensnitt&#10;&#10;Automatiskt genererad beskrivning">
              <a:extLst xmlns:a="http://schemas.openxmlformats.org/drawingml/2006/main">
                <a:ext uri="{FF2B5EF4-FFF2-40B4-BE49-F238E27FC236}">
                  <a16:creationId xmlns:a16="http://schemas.microsoft.com/office/drawing/2014/main" id="{F6F32E21-413B-3260-A54D-170097EB24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objekt 14" descr="En bild som visar text, skärmbild, nummer, Teckensnitt&#10;&#10;Automatiskt genererad beskrivning">
                      <a:extLst>
                        <a:ext uri="{FF2B5EF4-FFF2-40B4-BE49-F238E27FC236}">
                          <a16:creationId xmlns:a16="http://schemas.microsoft.com/office/drawing/2014/main" id="{F6F32E21-413B-3260-A54D-170097EB24BF}"/>
                        </a:ext>
                      </a:extLst>
                    </pic:cNvPr>
                    <pic:cNvPicPr>
                      <a:picLocks noChangeAspect="1"/>
                    </pic:cNvPicPr>
                  </pic:nvPicPr>
                  <pic:blipFill>
                    <a:blip r:embed="rId15"/>
                    <a:stretch>
                      <a:fillRect/>
                    </a:stretch>
                  </pic:blipFill>
                  <pic:spPr>
                    <a:xfrm>
                      <a:off x="0" y="0"/>
                      <a:ext cx="4276986" cy="2685072"/>
                    </a:xfrm>
                    <a:prstGeom prst="rect">
                      <a:avLst/>
                    </a:prstGeom>
                  </pic:spPr>
                </pic:pic>
              </a:graphicData>
            </a:graphic>
          </wp:inline>
        </w:drawing>
      </w:r>
    </w:p>
    <w:p w14:paraId="49A45ADF" w14:textId="4C39148F" w:rsidR="00D30B36" w:rsidRDefault="00D30B36" w:rsidP="008E5BAA">
      <w:pPr>
        <w:pStyle w:val="NormalText"/>
        <w:rPr>
          <w:lang w:val="en-US" w:eastAsia="sv-SE"/>
        </w:rPr>
      </w:pPr>
      <w:r>
        <w:rPr>
          <w:lang w:val="en-US" w:eastAsia="sv-SE"/>
        </w:rPr>
        <w:t>NPC will implement the same attribute names as EPC and also make the same grouping as EPC did for the SEPA Schemes. This</w:t>
      </w:r>
      <w:r w:rsidR="00FD781A">
        <w:rPr>
          <w:lang w:val="en-US" w:eastAsia="sv-SE"/>
        </w:rPr>
        <w:t xml:space="preserve"> is only a</w:t>
      </w:r>
      <w:r>
        <w:rPr>
          <w:lang w:val="en-US" w:eastAsia="sv-SE"/>
        </w:rPr>
        <w:t xml:space="preserve"> </w:t>
      </w:r>
      <w:r w:rsidR="00FD781A">
        <w:t xml:space="preserve">format change </w:t>
      </w:r>
      <w:r w:rsidR="00FD781A">
        <w:t>and will affect an</w:t>
      </w:r>
      <w:r w:rsidR="00FD781A">
        <w:t>y functional or business rules</w:t>
      </w:r>
      <w:r w:rsidR="00FD781A">
        <w:t xml:space="preserve">. </w:t>
      </w:r>
    </w:p>
    <w:p w14:paraId="39D936F2" w14:textId="77777777" w:rsidR="007B237E" w:rsidRDefault="007B237E" w:rsidP="008E5BAA">
      <w:pPr>
        <w:pStyle w:val="NormalText"/>
        <w:rPr>
          <w:lang w:val="en-US"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41DEA14E" w14:textId="0D1ABF0C" w:rsidR="00EA5CB5" w:rsidRPr="003B36B7" w:rsidRDefault="00FB463A" w:rsidP="006948BE">
      <w:pPr>
        <w:pStyle w:val="NormalText"/>
      </w:pPr>
      <w:r w:rsidRPr="00FB463A">
        <w:t>2025 version of the Scheme, publication December 2024 in effect November 2025</w:t>
      </w: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2A081D05" w14:textId="77777777" w:rsidR="00D9013A" w:rsidRDefault="00D9013A" w:rsidP="00C42CDD">
      <w:pPr>
        <w:pStyle w:val="NormalText"/>
      </w:pPr>
    </w:p>
    <w:p w14:paraId="366FDB2C" w14:textId="77777777" w:rsidR="00D9013A" w:rsidRDefault="00D9013A" w:rsidP="00D9013A">
      <w:pPr>
        <w:pStyle w:val="NormalText"/>
        <w:rPr>
          <w:lang w:val="en-US" w:eastAsia="sv-SE"/>
        </w:rPr>
      </w:pPr>
      <w:r>
        <w:rPr>
          <w:lang w:val="en-US" w:eastAsia="sv-SE"/>
        </w:rPr>
        <w:t xml:space="preserve">This explains how NPC group the current attribute numbers and how EPC changed them into new groupings: </w:t>
      </w:r>
    </w:p>
    <w:p w14:paraId="7C37F68E" w14:textId="77777777" w:rsidR="00D9013A" w:rsidRDefault="00D9013A" w:rsidP="00D9013A">
      <w:pPr>
        <w:pStyle w:val="NormalText"/>
        <w:rPr>
          <w:lang w:val="en-US" w:eastAsia="sv-SE"/>
        </w:rPr>
      </w:pPr>
      <w:r w:rsidRPr="00D25ED9">
        <w:rPr>
          <w:lang w:val="en-US" w:eastAsia="sv-SE"/>
        </w:rPr>
        <w:lastRenderedPageBreak/>
        <w:drawing>
          <wp:inline distT="0" distB="0" distL="0" distR="0" wp14:anchorId="4075084C" wp14:editId="64CC2E5D">
            <wp:extent cx="4231090" cy="3067050"/>
            <wp:effectExtent l="0" t="0" r="0" b="0"/>
            <wp:docPr id="1208764293" name="Bildobjekt 1208764293" descr="En bild som visar text, skärmbild, Teckensnitt, dokument&#10;&#10;Automatiskt genererad beskrivning">
              <a:extLst xmlns:a="http://schemas.openxmlformats.org/drawingml/2006/main">
                <a:ext uri="{FF2B5EF4-FFF2-40B4-BE49-F238E27FC236}">
                  <a16:creationId xmlns:a16="http://schemas.microsoft.com/office/drawing/2014/main" id="{E5E1AA4E-A614-D8A4-8BA6-59D3645201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764293" name="Bildobjekt 1208764293" descr="En bild som visar text, skärmbild, Teckensnitt, dokument&#10;&#10;Automatiskt genererad beskrivning">
                      <a:extLst>
                        <a:ext uri="{FF2B5EF4-FFF2-40B4-BE49-F238E27FC236}">
                          <a16:creationId xmlns:a16="http://schemas.microsoft.com/office/drawing/2014/main" id="{E5E1AA4E-A614-D8A4-8BA6-59D364520183}"/>
                        </a:ext>
                      </a:extLst>
                    </pic:cNvPr>
                    <pic:cNvPicPr>
                      <a:picLocks noChangeAspect="1"/>
                    </pic:cNvPicPr>
                  </pic:nvPicPr>
                  <pic:blipFill>
                    <a:blip r:embed="rId14"/>
                    <a:stretch>
                      <a:fillRect/>
                    </a:stretch>
                  </pic:blipFill>
                  <pic:spPr>
                    <a:xfrm>
                      <a:off x="0" y="0"/>
                      <a:ext cx="4235411" cy="3070182"/>
                    </a:xfrm>
                    <a:prstGeom prst="rect">
                      <a:avLst/>
                    </a:prstGeom>
                  </pic:spPr>
                </pic:pic>
              </a:graphicData>
            </a:graphic>
          </wp:inline>
        </w:drawing>
      </w:r>
    </w:p>
    <w:p w14:paraId="09FAA20C" w14:textId="77777777" w:rsidR="00D9013A" w:rsidRDefault="00D9013A" w:rsidP="00D9013A">
      <w:pPr>
        <w:pStyle w:val="NormalText"/>
        <w:rPr>
          <w:lang w:val="en-US" w:eastAsia="sv-SE"/>
        </w:rPr>
      </w:pPr>
      <w:r>
        <w:rPr>
          <w:lang w:val="en-US" w:eastAsia="sv-SE"/>
        </w:rPr>
        <w:t>This is a comparison of some of the NPC and EPC attribute number that show how the new naming will look like when NPC implement the same naming and structure as EPC:</w:t>
      </w:r>
    </w:p>
    <w:p w14:paraId="6F274E98" w14:textId="77777777" w:rsidR="00D9013A" w:rsidRDefault="00D9013A" w:rsidP="00D9013A">
      <w:pPr>
        <w:pStyle w:val="NormalText"/>
        <w:rPr>
          <w:lang w:val="en-US" w:eastAsia="sv-SE"/>
        </w:rPr>
      </w:pPr>
      <w:r w:rsidRPr="00D30B36">
        <w:rPr>
          <w:lang w:val="en-US" w:eastAsia="sv-SE"/>
        </w:rPr>
        <w:drawing>
          <wp:inline distT="0" distB="0" distL="0" distR="0" wp14:anchorId="081B8F10" wp14:editId="244C1428">
            <wp:extent cx="4276986" cy="2685072"/>
            <wp:effectExtent l="0" t="0" r="0" b="1270"/>
            <wp:docPr id="39371180" name="Bildobjekt 39371180" descr="En bild som visar text, skärmbild, nummer, Teckensnitt&#10;&#10;Automatiskt genererad beskrivning">
              <a:extLst xmlns:a="http://schemas.openxmlformats.org/drawingml/2006/main">
                <a:ext uri="{FF2B5EF4-FFF2-40B4-BE49-F238E27FC236}">
                  <a16:creationId xmlns:a16="http://schemas.microsoft.com/office/drawing/2014/main" id="{F6F32E21-413B-3260-A54D-170097EB24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objekt 14" descr="En bild som visar text, skärmbild, nummer, Teckensnitt&#10;&#10;Automatiskt genererad beskrivning">
                      <a:extLst>
                        <a:ext uri="{FF2B5EF4-FFF2-40B4-BE49-F238E27FC236}">
                          <a16:creationId xmlns:a16="http://schemas.microsoft.com/office/drawing/2014/main" id="{F6F32E21-413B-3260-A54D-170097EB24BF}"/>
                        </a:ext>
                      </a:extLst>
                    </pic:cNvPr>
                    <pic:cNvPicPr>
                      <a:picLocks noChangeAspect="1"/>
                    </pic:cNvPicPr>
                  </pic:nvPicPr>
                  <pic:blipFill>
                    <a:blip r:embed="rId15"/>
                    <a:stretch>
                      <a:fillRect/>
                    </a:stretch>
                  </pic:blipFill>
                  <pic:spPr>
                    <a:xfrm>
                      <a:off x="0" y="0"/>
                      <a:ext cx="4276986" cy="2685072"/>
                    </a:xfrm>
                    <a:prstGeom prst="rect">
                      <a:avLst/>
                    </a:prstGeom>
                  </pic:spPr>
                </pic:pic>
              </a:graphicData>
            </a:graphic>
          </wp:inline>
        </w:drawing>
      </w:r>
    </w:p>
    <w:p w14:paraId="51FF0BD0" w14:textId="77777777" w:rsidR="00D9013A" w:rsidRDefault="00D9013A" w:rsidP="00D9013A">
      <w:pPr>
        <w:pStyle w:val="NormalText"/>
        <w:rPr>
          <w:lang w:val="en-US" w:eastAsia="sv-SE"/>
        </w:rPr>
      </w:pPr>
      <w:r>
        <w:rPr>
          <w:lang w:val="en-US" w:eastAsia="sv-SE"/>
        </w:rPr>
        <w:t xml:space="preserve">NPC will implement the same attribute names as EPC and also make the same grouping as EPC did for the SEPA Schemes. This is only a </w:t>
      </w:r>
      <w:r>
        <w:t xml:space="preserve">format change and will affect any functional or business rules. </w:t>
      </w:r>
    </w:p>
    <w:p w14:paraId="7256110E" w14:textId="313117BB" w:rsidR="008071DA" w:rsidRDefault="00287C4B" w:rsidP="008071DA">
      <w:pPr>
        <w:pStyle w:val="NormalText"/>
      </w:pPr>
      <w:r>
        <w:t>Changes will have to done in both NCT &amp; NCT Inst Rulebooks and throughout the Implementation Guidelines</w:t>
      </w:r>
      <w:r w:rsidR="0013149B">
        <w:t xml:space="preserve">. </w:t>
      </w:r>
    </w:p>
    <w:p w14:paraId="725D715C" w14:textId="77777777" w:rsidR="007E4265" w:rsidRDefault="007E4265" w:rsidP="008071DA">
      <w:pPr>
        <w:pStyle w:val="NormalText"/>
      </w:pPr>
    </w:p>
    <w:p w14:paraId="388B8B35" w14:textId="77777777" w:rsidR="002078EB" w:rsidRDefault="002078EB" w:rsidP="006948BE">
      <w:pPr>
        <w:pStyle w:val="NormalText"/>
        <w:rPr>
          <w:lang w:val="en-US"/>
        </w:rPr>
      </w:pPr>
    </w:p>
    <w:p w14:paraId="257408F9" w14:textId="77777777" w:rsidR="002078EB" w:rsidRPr="00044FA1" w:rsidRDefault="002078EB" w:rsidP="006948BE">
      <w:pPr>
        <w:pStyle w:val="NormalText"/>
        <w:rPr>
          <w:lang w:val="en-US"/>
        </w:rPr>
      </w:pPr>
    </w:p>
    <w:p w14:paraId="338801DC" w14:textId="77777777" w:rsidR="00EA5CB5" w:rsidRPr="003B36B7" w:rsidRDefault="00EA5CB5" w:rsidP="006948BE">
      <w:pPr>
        <w:pStyle w:val="NPCHeading2"/>
      </w:pPr>
      <w:r w:rsidRPr="003B36B7">
        <w:lastRenderedPageBreak/>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7DC12BEB" w14:textId="6C1873CB" w:rsidR="00EA5CB5" w:rsidRPr="00B03F71" w:rsidRDefault="0013149B" w:rsidP="0013149B">
      <w:pPr>
        <w:pStyle w:val="NormalText"/>
      </w:pPr>
      <w:r w:rsidRPr="0013149B">
        <w:rPr>
          <w:lang w:eastAsia="sv-SE"/>
        </w:rPr>
        <w:t xml:space="preserve">This is only a format change and will affect any functional or business rules. </w:t>
      </w:r>
      <w:r w:rsidR="00EA5CB5" w:rsidRPr="00B03F71">
        <w:t>Impact on the interbank space:</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5D621560" w14:textId="57E40400" w:rsidR="00971336" w:rsidRPr="00B03F71" w:rsidRDefault="0013149B" w:rsidP="00971336">
      <w:pPr>
        <w:pStyle w:val="NormalText"/>
        <w:rPr>
          <w:lang w:eastAsia="sv-SE"/>
        </w:rPr>
      </w:pPr>
      <w:r>
        <w:rPr>
          <w:lang w:eastAsia="sv-SE"/>
        </w:rPr>
        <w:t>N</w:t>
      </w:r>
      <w:r w:rsidR="00265F14">
        <w:rPr>
          <w:lang w:eastAsia="sv-SE"/>
        </w:rPr>
        <w:t xml:space="preserve">o impact </w:t>
      </w:r>
    </w:p>
    <w:p w14:paraId="4DDCA11C" w14:textId="77777777" w:rsidR="000C6222"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r w:rsidR="00C23EE4">
        <w:rPr>
          <w:sz w:val="22"/>
          <w:szCs w:val="22"/>
          <w:lang w:val="en-GB"/>
        </w:rPr>
        <w:t xml:space="preserve"> </w:t>
      </w:r>
    </w:p>
    <w:p w14:paraId="4E8CC142" w14:textId="37CF7059" w:rsidR="00EA5CB5" w:rsidRPr="000C6222" w:rsidRDefault="00C23EE4" w:rsidP="000C6222">
      <w:pPr>
        <w:keepLines/>
        <w:suppressAutoHyphens/>
        <w:spacing w:before="120" w:after="120"/>
        <w:jc w:val="both"/>
        <w:rPr>
          <w:sz w:val="22"/>
          <w:szCs w:val="22"/>
          <w:lang w:val="en-GB"/>
        </w:rPr>
      </w:pPr>
      <w:r>
        <w:rPr>
          <w:sz w:val="22"/>
          <w:szCs w:val="22"/>
          <w:lang w:val="en-GB"/>
        </w:rPr>
        <w:t>No impact</w:t>
      </w:r>
    </w:p>
    <w:p w14:paraId="2E18349B" w14:textId="77777777" w:rsidR="00644A0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r w:rsidR="00265F14">
        <w:rPr>
          <w:sz w:val="22"/>
          <w:szCs w:val="22"/>
          <w:lang w:val="en-GB"/>
        </w:rPr>
        <w:t xml:space="preserve"> </w:t>
      </w:r>
    </w:p>
    <w:p w14:paraId="08DED3ED" w14:textId="402D8A1C" w:rsidR="0025511D" w:rsidRPr="00B03F71" w:rsidRDefault="00265F14" w:rsidP="00644A01">
      <w:pPr>
        <w:keepLines/>
        <w:suppressAutoHyphens/>
        <w:spacing w:before="120" w:after="120"/>
        <w:jc w:val="both"/>
        <w:rPr>
          <w:sz w:val="22"/>
          <w:szCs w:val="22"/>
          <w:lang w:val="en-GB"/>
        </w:rPr>
      </w:pPr>
      <w:r w:rsidRPr="00265F14">
        <w:rPr>
          <w:b/>
          <w:bCs/>
          <w:sz w:val="22"/>
          <w:szCs w:val="22"/>
          <w:lang w:val="en-GB"/>
        </w:rPr>
        <w:t>N/A</w:t>
      </w:r>
      <w:r>
        <w:rPr>
          <w:b/>
          <w:bCs/>
          <w:sz w:val="22"/>
          <w:szCs w:val="22"/>
          <w:lang w:val="en-GB"/>
        </w:rPr>
        <w:t xml:space="preserve"> </w:t>
      </w:r>
      <w:r w:rsidR="00644A01">
        <w:rPr>
          <w:b/>
          <w:bCs/>
          <w:sz w:val="22"/>
          <w:szCs w:val="22"/>
          <w:lang w:val="en-GB"/>
        </w:rPr>
        <w:t>–</w:t>
      </w:r>
      <w:r>
        <w:rPr>
          <w:b/>
          <w:bCs/>
          <w:sz w:val="22"/>
          <w:szCs w:val="22"/>
          <w:lang w:val="en-GB"/>
        </w:rPr>
        <w:t xml:space="preserve"> </w:t>
      </w:r>
      <w:r w:rsidR="00644A01">
        <w:rPr>
          <w:b/>
          <w:bCs/>
          <w:sz w:val="22"/>
          <w:szCs w:val="22"/>
          <w:lang w:val="en-GB"/>
        </w:rPr>
        <w:t xml:space="preserve">no rulebook rule change </w:t>
      </w:r>
    </w:p>
    <w:p w14:paraId="6774E17E" w14:textId="31881BB6" w:rsidR="0025511D" w:rsidRPr="008A5D22" w:rsidRDefault="00000000" w:rsidP="008A5D22">
      <w:pPr>
        <w:keepLines/>
        <w:suppressAutoHyphens/>
        <w:spacing w:before="120" w:after="120"/>
        <w:jc w:val="both"/>
        <w:rPr>
          <w:sz w:val="22"/>
          <w:szCs w:val="22"/>
          <w:lang w:val="en-GB"/>
        </w:rPr>
      </w:pPr>
      <w:sdt>
        <w:sdtPr>
          <w:rPr>
            <w:sz w:val="22"/>
            <w:szCs w:val="22"/>
            <w:lang w:val="en-GB"/>
          </w:rPr>
          <w:id w:val="-1116520197"/>
          <w14:checkbox>
            <w14:checked w14:val="0"/>
            <w14:checkedState w14:val="2612" w14:font="MS Gothic"/>
            <w14:uncheckedState w14:val="2610" w14:font="MS Gothic"/>
          </w14:checkbox>
        </w:sdtPr>
        <w:sdtContent>
          <w:r w:rsidR="00265F14">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000000"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669B8CFC" w14:textId="77777777" w:rsidR="00EB5E31" w:rsidRDefault="00EB5E31" w:rsidP="003F1A4E">
      <w:pPr>
        <w:suppressAutoHyphens/>
        <w:rPr>
          <w:sz w:val="22"/>
          <w:szCs w:val="22"/>
          <w:lang w:val="en-GB"/>
        </w:rPr>
      </w:pPr>
    </w:p>
    <w:p w14:paraId="1C5BC503" w14:textId="77777777" w:rsidR="000C6222" w:rsidRPr="00B03F71" w:rsidRDefault="000C6222" w:rsidP="003F1A4E">
      <w:pPr>
        <w:suppressAutoHyphens/>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6FD83037"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46150652" w:rsidR="0025511D" w:rsidRPr="00B03F71" w:rsidRDefault="000C6222" w:rsidP="006948BE">
            <w:pPr>
              <w:suppressAutoHyphens/>
              <w:spacing w:before="60" w:after="60"/>
              <w:rPr>
                <w:b/>
                <w:color w:val="1F497D"/>
                <w:sz w:val="22"/>
                <w:szCs w:val="22"/>
                <w:lang w:val="en-GB"/>
              </w:rPr>
            </w:pPr>
            <w:r>
              <w:rPr>
                <w:b/>
                <w:color w:val="1F497D"/>
                <w:sz w:val="22"/>
                <w:szCs w:val="22"/>
                <w:lang w:val="en-GB"/>
              </w:rPr>
              <w:t>No</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238904D4"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r w:rsidR="00F80BE5">
              <w:rPr>
                <w:b/>
                <w:color w:val="1F497D"/>
                <w:sz w:val="22"/>
                <w:szCs w:val="22"/>
                <w:lang w:val="en-GB"/>
              </w:rPr>
              <w:t xml:space="preserve">, to be aligned with EPC and SEPA Schemes </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641D2378"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1ECEC0A2" w:rsidR="0025511D" w:rsidRPr="00B03F71" w:rsidRDefault="000C622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12A779E6" w:rsidR="0025511D" w:rsidRPr="00B03F71" w:rsidRDefault="000C6222"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6"/>
      <w:headerReference w:type="default" r:id="rId17"/>
      <w:footerReference w:type="even" r:id="rId18"/>
      <w:footerReference w:type="default" r:id="rId19"/>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054B4" w14:textId="77777777" w:rsidR="006B04CD" w:rsidRDefault="006B04CD" w:rsidP="0050592E">
      <w:r>
        <w:separator/>
      </w:r>
    </w:p>
    <w:p w14:paraId="0F6E55A9" w14:textId="77777777" w:rsidR="006B04CD" w:rsidRDefault="006B04CD" w:rsidP="0050592E"/>
    <w:p w14:paraId="16D8E6D3" w14:textId="77777777" w:rsidR="006B04CD" w:rsidRDefault="006B04CD"/>
    <w:p w14:paraId="1A1BE97F" w14:textId="77777777" w:rsidR="006B04CD" w:rsidRDefault="006B04CD"/>
  </w:endnote>
  <w:endnote w:type="continuationSeparator" w:id="0">
    <w:p w14:paraId="2030981F" w14:textId="77777777" w:rsidR="006B04CD" w:rsidRDefault="006B04CD" w:rsidP="0050592E">
      <w:r>
        <w:continuationSeparator/>
      </w:r>
    </w:p>
    <w:p w14:paraId="03488D98" w14:textId="77777777" w:rsidR="006B04CD" w:rsidRDefault="006B04CD" w:rsidP="0050592E"/>
    <w:p w14:paraId="116CB9C4" w14:textId="77777777" w:rsidR="006B04CD" w:rsidRDefault="006B04CD"/>
    <w:p w14:paraId="131F5ADE" w14:textId="77777777" w:rsidR="006B04CD" w:rsidRDefault="006B04CD"/>
  </w:endnote>
  <w:endnote w:type="continuationNotice" w:id="1">
    <w:p w14:paraId="1BFDA6CD" w14:textId="77777777" w:rsidR="006B04CD" w:rsidRDefault="006B04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29FA" w14:textId="77777777" w:rsidR="006B04CD" w:rsidRDefault="006B04CD" w:rsidP="0050592E">
      <w:r>
        <w:separator/>
      </w:r>
    </w:p>
    <w:p w14:paraId="45272CE5" w14:textId="77777777" w:rsidR="006B04CD" w:rsidRDefault="006B04CD" w:rsidP="0050592E"/>
    <w:p w14:paraId="0AF21533" w14:textId="77777777" w:rsidR="006B04CD" w:rsidRDefault="006B04CD"/>
    <w:p w14:paraId="04240E5D" w14:textId="77777777" w:rsidR="006B04CD" w:rsidRDefault="006B04CD"/>
  </w:footnote>
  <w:footnote w:type="continuationSeparator" w:id="0">
    <w:p w14:paraId="360BAE80" w14:textId="77777777" w:rsidR="006B04CD" w:rsidRDefault="006B04CD" w:rsidP="0050592E">
      <w:r>
        <w:continuationSeparator/>
      </w:r>
    </w:p>
    <w:p w14:paraId="79322A8E" w14:textId="77777777" w:rsidR="006B04CD" w:rsidRDefault="006B04CD" w:rsidP="0050592E"/>
    <w:p w14:paraId="1497836C" w14:textId="77777777" w:rsidR="006B04CD" w:rsidRDefault="006B04CD"/>
    <w:p w14:paraId="13998733" w14:textId="77777777" w:rsidR="006B04CD" w:rsidRDefault="006B04CD"/>
  </w:footnote>
  <w:footnote w:type="continuationNotice" w:id="1">
    <w:p w14:paraId="6E7CEF17" w14:textId="77777777" w:rsidR="006B04CD" w:rsidRDefault="006B04C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D744CA4"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5F257E">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1AAA6D71" w:rsidR="0053205A" w:rsidRDefault="003120E3" w:rsidP="00817EE4">
          <w:pPr>
            <w:pStyle w:val="NPCDocumentinfo"/>
          </w:pPr>
          <w:r>
            <w:t>202</w:t>
          </w:r>
          <w:r w:rsidR="005F257E">
            <w:t>3</w:t>
          </w:r>
          <w:r>
            <w:t xml:space="preserve">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ED62462"/>
    <w:multiLevelType w:val="hybridMultilevel"/>
    <w:tmpl w:val="1AB4E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9515D79"/>
    <w:multiLevelType w:val="hybridMultilevel"/>
    <w:tmpl w:val="50D42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B91B3F"/>
    <w:multiLevelType w:val="hybridMultilevel"/>
    <w:tmpl w:val="DDBE71D0"/>
    <w:lvl w:ilvl="0" w:tplc="C4AED964">
      <w:start w:val="1"/>
      <w:numFmt w:val="bullet"/>
      <w:lvlText w:val="■"/>
      <w:lvlJc w:val="left"/>
      <w:pPr>
        <w:tabs>
          <w:tab w:val="num" w:pos="720"/>
        </w:tabs>
        <w:ind w:left="720" w:hanging="360"/>
      </w:pPr>
      <w:rPr>
        <w:rFonts w:ascii="Arial" w:hAnsi="Arial" w:hint="default"/>
      </w:rPr>
    </w:lvl>
    <w:lvl w:ilvl="1" w:tplc="940C12B2" w:tentative="1">
      <w:start w:val="1"/>
      <w:numFmt w:val="bullet"/>
      <w:lvlText w:val="■"/>
      <w:lvlJc w:val="left"/>
      <w:pPr>
        <w:tabs>
          <w:tab w:val="num" w:pos="1440"/>
        </w:tabs>
        <w:ind w:left="1440" w:hanging="360"/>
      </w:pPr>
      <w:rPr>
        <w:rFonts w:ascii="Arial" w:hAnsi="Arial" w:hint="default"/>
      </w:rPr>
    </w:lvl>
    <w:lvl w:ilvl="2" w:tplc="B64AD9F4" w:tentative="1">
      <w:start w:val="1"/>
      <w:numFmt w:val="bullet"/>
      <w:lvlText w:val="■"/>
      <w:lvlJc w:val="left"/>
      <w:pPr>
        <w:tabs>
          <w:tab w:val="num" w:pos="2160"/>
        </w:tabs>
        <w:ind w:left="2160" w:hanging="360"/>
      </w:pPr>
      <w:rPr>
        <w:rFonts w:ascii="Arial" w:hAnsi="Arial" w:hint="default"/>
      </w:rPr>
    </w:lvl>
    <w:lvl w:ilvl="3" w:tplc="F3EE7B4C" w:tentative="1">
      <w:start w:val="1"/>
      <w:numFmt w:val="bullet"/>
      <w:lvlText w:val="■"/>
      <w:lvlJc w:val="left"/>
      <w:pPr>
        <w:tabs>
          <w:tab w:val="num" w:pos="2880"/>
        </w:tabs>
        <w:ind w:left="2880" w:hanging="360"/>
      </w:pPr>
      <w:rPr>
        <w:rFonts w:ascii="Arial" w:hAnsi="Arial" w:hint="default"/>
      </w:rPr>
    </w:lvl>
    <w:lvl w:ilvl="4" w:tplc="879606D8" w:tentative="1">
      <w:start w:val="1"/>
      <w:numFmt w:val="bullet"/>
      <w:lvlText w:val="■"/>
      <w:lvlJc w:val="left"/>
      <w:pPr>
        <w:tabs>
          <w:tab w:val="num" w:pos="3600"/>
        </w:tabs>
        <w:ind w:left="3600" w:hanging="360"/>
      </w:pPr>
      <w:rPr>
        <w:rFonts w:ascii="Arial" w:hAnsi="Arial" w:hint="default"/>
      </w:rPr>
    </w:lvl>
    <w:lvl w:ilvl="5" w:tplc="F1563804" w:tentative="1">
      <w:start w:val="1"/>
      <w:numFmt w:val="bullet"/>
      <w:lvlText w:val="■"/>
      <w:lvlJc w:val="left"/>
      <w:pPr>
        <w:tabs>
          <w:tab w:val="num" w:pos="4320"/>
        </w:tabs>
        <w:ind w:left="4320" w:hanging="360"/>
      </w:pPr>
      <w:rPr>
        <w:rFonts w:ascii="Arial" w:hAnsi="Arial" w:hint="default"/>
      </w:rPr>
    </w:lvl>
    <w:lvl w:ilvl="6" w:tplc="633A3D0E" w:tentative="1">
      <w:start w:val="1"/>
      <w:numFmt w:val="bullet"/>
      <w:lvlText w:val="■"/>
      <w:lvlJc w:val="left"/>
      <w:pPr>
        <w:tabs>
          <w:tab w:val="num" w:pos="5040"/>
        </w:tabs>
        <w:ind w:left="5040" w:hanging="360"/>
      </w:pPr>
      <w:rPr>
        <w:rFonts w:ascii="Arial" w:hAnsi="Arial" w:hint="default"/>
      </w:rPr>
    </w:lvl>
    <w:lvl w:ilvl="7" w:tplc="91341E26" w:tentative="1">
      <w:start w:val="1"/>
      <w:numFmt w:val="bullet"/>
      <w:lvlText w:val="■"/>
      <w:lvlJc w:val="left"/>
      <w:pPr>
        <w:tabs>
          <w:tab w:val="num" w:pos="5760"/>
        </w:tabs>
        <w:ind w:left="5760" w:hanging="360"/>
      </w:pPr>
      <w:rPr>
        <w:rFonts w:ascii="Arial" w:hAnsi="Arial" w:hint="default"/>
      </w:rPr>
    </w:lvl>
    <w:lvl w:ilvl="8" w:tplc="DD768DCA" w:tentative="1">
      <w:start w:val="1"/>
      <w:numFmt w:val="bullet"/>
      <w:lvlText w:val="■"/>
      <w:lvlJc w:val="left"/>
      <w:pPr>
        <w:tabs>
          <w:tab w:val="num" w:pos="6480"/>
        </w:tabs>
        <w:ind w:left="6480" w:hanging="360"/>
      </w:pPr>
      <w:rPr>
        <w:rFonts w:ascii="Arial" w:hAnsi="Arial" w:hint="default"/>
      </w:rPr>
    </w:lvl>
  </w:abstractNum>
  <w:num w:numId="1" w16cid:durableId="464198777">
    <w:abstractNumId w:val="16"/>
  </w:num>
  <w:num w:numId="2" w16cid:durableId="1589999298">
    <w:abstractNumId w:val="12"/>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1094940028">
    <w:abstractNumId w:val="21"/>
  </w:num>
  <w:num w:numId="22" w16cid:durableId="591011887">
    <w:abstractNumId w:val="22"/>
  </w:num>
  <w:num w:numId="23" w16cid:durableId="193701214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20A96"/>
    <w:rsid w:val="00034E27"/>
    <w:rsid w:val="00044FA1"/>
    <w:rsid w:val="000452D2"/>
    <w:rsid w:val="00045AFB"/>
    <w:rsid w:val="0005589B"/>
    <w:rsid w:val="0008287D"/>
    <w:rsid w:val="00092195"/>
    <w:rsid w:val="00095E34"/>
    <w:rsid w:val="000A7D90"/>
    <w:rsid w:val="000B3CD8"/>
    <w:rsid w:val="000B4FA0"/>
    <w:rsid w:val="000C26BF"/>
    <w:rsid w:val="000C6222"/>
    <w:rsid w:val="000E7680"/>
    <w:rsid w:val="000F4EC3"/>
    <w:rsid w:val="0010000A"/>
    <w:rsid w:val="00100364"/>
    <w:rsid w:val="001129AF"/>
    <w:rsid w:val="00120403"/>
    <w:rsid w:val="0013149B"/>
    <w:rsid w:val="0013179D"/>
    <w:rsid w:val="0013220E"/>
    <w:rsid w:val="00140F8B"/>
    <w:rsid w:val="0014309A"/>
    <w:rsid w:val="001466C3"/>
    <w:rsid w:val="00151551"/>
    <w:rsid w:val="00163A75"/>
    <w:rsid w:val="00167ADB"/>
    <w:rsid w:val="00176042"/>
    <w:rsid w:val="001820E4"/>
    <w:rsid w:val="0018428E"/>
    <w:rsid w:val="001928F9"/>
    <w:rsid w:val="0019302E"/>
    <w:rsid w:val="001A4DDD"/>
    <w:rsid w:val="001A5F38"/>
    <w:rsid w:val="001B4D3C"/>
    <w:rsid w:val="001C00ED"/>
    <w:rsid w:val="001C314B"/>
    <w:rsid w:val="001C4489"/>
    <w:rsid w:val="001D6396"/>
    <w:rsid w:val="001E0C5D"/>
    <w:rsid w:val="001E67C9"/>
    <w:rsid w:val="001F023C"/>
    <w:rsid w:val="001F53F2"/>
    <w:rsid w:val="0020148A"/>
    <w:rsid w:val="002078EB"/>
    <w:rsid w:val="0022075F"/>
    <w:rsid w:val="00222B45"/>
    <w:rsid w:val="00223259"/>
    <w:rsid w:val="00224D27"/>
    <w:rsid w:val="0023144B"/>
    <w:rsid w:val="00233139"/>
    <w:rsid w:val="00234535"/>
    <w:rsid w:val="00235E8D"/>
    <w:rsid w:val="00244939"/>
    <w:rsid w:val="0025511D"/>
    <w:rsid w:val="00256246"/>
    <w:rsid w:val="0026524B"/>
    <w:rsid w:val="00265F14"/>
    <w:rsid w:val="002744AA"/>
    <w:rsid w:val="0027614A"/>
    <w:rsid w:val="002813F9"/>
    <w:rsid w:val="00284328"/>
    <w:rsid w:val="00287C4B"/>
    <w:rsid w:val="00295E3C"/>
    <w:rsid w:val="002968D8"/>
    <w:rsid w:val="002A120C"/>
    <w:rsid w:val="002A322C"/>
    <w:rsid w:val="002A50FC"/>
    <w:rsid w:val="002A56E2"/>
    <w:rsid w:val="002A6581"/>
    <w:rsid w:val="002E19F6"/>
    <w:rsid w:val="002E2476"/>
    <w:rsid w:val="002E5CAF"/>
    <w:rsid w:val="002F078A"/>
    <w:rsid w:val="002F21CE"/>
    <w:rsid w:val="002F7E9C"/>
    <w:rsid w:val="00305843"/>
    <w:rsid w:val="003120E3"/>
    <w:rsid w:val="00313AB0"/>
    <w:rsid w:val="003231E7"/>
    <w:rsid w:val="00327BFD"/>
    <w:rsid w:val="0033129C"/>
    <w:rsid w:val="003324FF"/>
    <w:rsid w:val="00334497"/>
    <w:rsid w:val="00335615"/>
    <w:rsid w:val="00342451"/>
    <w:rsid w:val="003471B1"/>
    <w:rsid w:val="00375478"/>
    <w:rsid w:val="00381387"/>
    <w:rsid w:val="00385D69"/>
    <w:rsid w:val="0038672E"/>
    <w:rsid w:val="0038734C"/>
    <w:rsid w:val="00391656"/>
    <w:rsid w:val="0039472D"/>
    <w:rsid w:val="00396785"/>
    <w:rsid w:val="003B36B7"/>
    <w:rsid w:val="003B4C47"/>
    <w:rsid w:val="003D04D9"/>
    <w:rsid w:val="003D0606"/>
    <w:rsid w:val="003E5866"/>
    <w:rsid w:val="003E7780"/>
    <w:rsid w:val="003E7E62"/>
    <w:rsid w:val="003F1A4E"/>
    <w:rsid w:val="003F2717"/>
    <w:rsid w:val="00401FAD"/>
    <w:rsid w:val="004202CC"/>
    <w:rsid w:val="004205BC"/>
    <w:rsid w:val="00432BB6"/>
    <w:rsid w:val="00433217"/>
    <w:rsid w:val="00433F79"/>
    <w:rsid w:val="00435833"/>
    <w:rsid w:val="00444A43"/>
    <w:rsid w:val="00445A50"/>
    <w:rsid w:val="00456571"/>
    <w:rsid w:val="00473E7C"/>
    <w:rsid w:val="004762CE"/>
    <w:rsid w:val="0049249A"/>
    <w:rsid w:val="0049718B"/>
    <w:rsid w:val="004B504A"/>
    <w:rsid w:val="004B525B"/>
    <w:rsid w:val="004C52F6"/>
    <w:rsid w:val="004C7F85"/>
    <w:rsid w:val="004D1D37"/>
    <w:rsid w:val="004D2D9C"/>
    <w:rsid w:val="004D3697"/>
    <w:rsid w:val="004D7696"/>
    <w:rsid w:val="004E13B9"/>
    <w:rsid w:val="004E774E"/>
    <w:rsid w:val="004E7C80"/>
    <w:rsid w:val="004F1D44"/>
    <w:rsid w:val="004F55E5"/>
    <w:rsid w:val="0050592E"/>
    <w:rsid w:val="005150C8"/>
    <w:rsid w:val="005206B0"/>
    <w:rsid w:val="00520E41"/>
    <w:rsid w:val="00520ED1"/>
    <w:rsid w:val="0052417C"/>
    <w:rsid w:val="0053205A"/>
    <w:rsid w:val="005330CB"/>
    <w:rsid w:val="0056505F"/>
    <w:rsid w:val="00565F71"/>
    <w:rsid w:val="005708A8"/>
    <w:rsid w:val="00575BDF"/>
    <w:rsid w:val="00581154"/>
    <w:rsid w:val="005945BC"/>
    <w:rsid w:val="005976FC"/>
    <w:rsid w:val="005A7707"/>
    <w:rsid w:val="005B1EA4"/>
    <w:rsid w:val="005B2373"/>
    <w:rsid w:val="005B7379"/>
    <w:rsid w:val="005E4ED2"/>
    <w:rsid w:val="005F1409"/>
    <w:rsid w:val="005F257E"/>
    <w:rsid w:val="005F571A"/>
    <w:rsid w:val="00610D2F"/>
    <w:rsid w:val="00624621"/>
    <w:rsid w:val="006328CF"/>
    <w:rsid w:val="00632FC5"/>
    <w:rsid w:val="00633DD8"/>
    <w:rsid w:val="00643702"/>
    <w:rsid w:val="00643EEC"/>
    <w:rsid w:val="00644A01"/>
    <w:rsid w:val="006504B4"/>
    <w:rsid w:val="00655A96"/>
    <w:rsid w:val="006641D6"/>
    <w:rsid w:val="006675CF"/>
    <w:rsid w:val="0068256D"/>
    <w:rsid w:val="00690021"/>
    <w:rsid w:val="006948BE"/>
    <w:rsid w:val="006975C7"/>
    <w:rsid w:val="006A1E4D"/>
    <w:rsid w:val="006B04CD"/>
    <w:rsid w:val="006B64F4"/>
    <w:rsid w:val="006B6F57"/>
    <w:rsid w:val="006C559B"/>
    <w:rsid w:val="006C5746"/>
    <w:rsid w:val="006D6B76"/>
    <w:rsid w:val="006E052D"/>
    <w:rsid w:val="006E1DEC"/>
    <w:rsid w:val="00701CE1"/>
    <w:rsid w:val="007048A7"/>
    <w:rsid w:val="0070523E"/>
    <w:rsid w:val="00720BC0"/>
    <w:rsid w:val="00726DAB"/>
    <w:rsid w:val="00732FEF"/>
    <w:rsid w:val="0073798A"/>
    <w:rsid w:val="007459B3"/>
    <w:rsid w:val="007575AA"/>
    <w:rsid w:val="00757F41"/>
    <w:rsid w:val="00766E19"/>
    <w:rsid w:val="00776C4B"/>
    <w:rsid w:val="00787933"/>
    <w:rsid w:val="00790A37"/>
    <w:rsid w:val="007A7ED3"/>
    <w:rsid w:val="007B237E"/>
    <w:rsid w:val="007B4D94"/>
    <w:rsid w:val="007B4FF0"/>
    <w:rsid w:val="007C1221"/>
    <w:rsid w:val="007C3543"/>
    <w:rsid w:val="007E4265"/>
    <w:rsid w:val="007E6728"/>
    <w:rsid w:val="007F1A0B"/>
    <w:rsid w:val="007F27B3"/>
    <w:rsid w:val="007F3F8D"/>
    <w:rsid w:val="0080116A"/>
    <w:rsid w:val="00803FFC"/>
    <w:rsid w:val="008071DA"/>
    <w:rsid w:val="00811B68"/>
    <w:rsid w:val="00814D91"/>
    <w:rsid w:val="00817EE4"/>
    <w:rsid w:val="00821DD9"/>
    <w:rsid w:val="00825A86"/>
    <w:rsid w:val="00826CC1"/>
    <w:rsid w:val="00836FD7"/>
    <w:rsid w:val="0084186F"/>
    <w:rsid w:val="00844CCC"/>
    <w:rsid w:val="00876491"/>
    <w:rsid w:val="008815EE"/>
    <w:rsid w:val="00891F24"/>
    <w:rsid w:val="00892EF7"/>
    <w:rsid w:val="00894DB1"/>
    <w:rsid w:val="00895C27"/>
    <w:rsid w:val="008A5D22"/>
    <w:rsid w:val="008B0048"/>
    <w:rsid w:val="008B464A"/>
    <w:rsid w:val="008B6C69"/>
    <w:rsid w:val="008B7171"/>
    <w:rsid w:val="008E0923"/>
    <w:rsid w:val="008E40D2"/>
    <w:rsid w:val="008E55E9"/>
    <w:rsid w:val="008E5BAA"/>
    <w:rsid w:val="008F320F"/>
    <w:rsid w:val="00903FF7"/>
    <w:rsid w:val="009045FF"/>
    <w:rsid w:val="0090716A"/>
    <w:rsid w:val="0091520F"/>
    <w:rsid w:val="00947F24"/>
    <w:rsid w:val="00954139"/>
    <w:rsid w:val="00971336"/>
    <w:rsid w:val="00990CC3"/>
    <w:rsid w:val="009951A6"/>
    <w:rsid w:val="009A218E"/>
    <w:rsid w:val="009B2A52"/>
    <w:rsid w:val="009C2612"/>
    <w:rsid w:val="009C378D"/>
    <w:rsid w:val="009D1BD5"/>
    <w:rsid w:val="009D7246"/>
    <w:rsid w:val="009E2DD2"/>
    <w:rsid w:val="009E3E78"/>
    <w:rsid w:val="009F5DF9"/>
    <w:rsid w:val="00A02305"/>
    <w:rsid w:val="00A046E8"/>
    <w:rsid w:val="00A061B9"/>
    <w:rsid w:val="00A159A4"/>
    <w:rsid w:val="00A17E10"/>
    <w:rsid w:val="00A279D6"/>
    <w:rsid w:val="00A30B34"/>
    <w:rsid w:val="00A43397"/>
    <w:rsid w:val="00A516B5"/>
    <w:rsid w:val="00A51EC6"/>
    <w:rsid w:val="00A51F02"/>
    <w:rsid w:val="00A54E91"/>
    <w:rsid w:val="00A643AF"/>
    <w:rsid w:val="00A6641C"/>
    <w:rsid w:val="00A7657E"/>
    <w:rsid w:val="00AB53E3"/>
    <w:rsid w:val="00AC6F64"/>
    <w:rsid w:val="00AD21B8"/>
    <w:rsid w:val="00AD2B1D"/>
    <w:rsid w:val="00AD2B3E"/>
    <w:rsid w:val="00AE1127"/>
    <w:rsid w:val="00AE6839"/>
    <w:rsid w:val="00AF7A42"/>
    <w:rsid w:val="00B03F71"/>
    <w:rsid w:val="00B416AA"/>
    <w:rsid w:val="00B434AC"/>
    <w:rsid w:val="00B55001"/>
    <w:rsid w:val="00B5535B"/>
    <w:rsid w:val="00B57DD3"/>
    <w:rsid w:val="00B75D51"/>
    <w:rsid w:val="00B76326"/>
    <w:rsid w:val="00B76386"/>
    <w:rsid w:val="00B813A5"/>
    <w:rsid w:val="00B84018"/>
    <w:rsid w:val="00B86557"/>
    <w:rsid w:val="00BB1B09"/>
    <w:rsid w:val="00BB4DD6"/>
    <w:rsid w:val="00BB5D7C"/>
    <w:rsid w:val="00BC2172"/>
    <w:rsid w:val="00BC2A5C"/>
    <w:rsid w:val="00BD608C"/>
    <w:rsid w:val="00BD7F40"/>
    <w:rsid w:val="00BE5857"/>
    <w:rsid w:val="00BE6EDB"/>
    <w:rsid w:val="00C030C2"/>
    <w:rsid w:val="00C033FC"/>
    <w:rsid w:val="00C12AD5"/>
    <w:rsid w:val="00C133AD"/>
    <w:rsid w:val="00C23EE4"/>
    <w:rsid w:val="00C26300"/>
    <w:rsid w:val="00C319E7"/>
    <w:rsid w:val="00C31FEA"/>
    <w:rsid w:val="00C36807"/>
    <w:rsid w:val="00C42CDD"/>
    <w:rsid w:val="00C4785D"/>
    <w:rsid w:val="00C61A4E"/>
    <w:rsid w:val="00C6261E"/>
    <w:rsid w:val="00C6330E"/>
    <w:rsid w:val="00C83B80"/>
    <w:rsid w:val="00C8415D"/>
    <w:rsid w:val="00C87827"/>
    <w:rsid w:val="00C93D6C"/>
    <w:rsid w:val="00C94153"/>
    <w:rsid w:val="00C94BC7"/>
    <w:rsid w:val="00CB2D43"/>
    <w:rsid w:val="00CC7E88"/>
    <w:rsid w:val="00CE05C2"/>
    <w:rsid w:val="00CE1154"/>
    <w:rsid w:val="00CF5ECA"/>
    <w:rsid w:val="00CF6331"/>
    <w:rsid w:val="00D00AA6"/>
    <w:rsid w:val="00D16A8A"/>
    <w:rsid w:val="00D16B97"/>
    <w:rsid w:val="00D25ED9"/>
    <w:rsid w:val="00D30B36"/>
    <w:rsid w:val="00D32296"/>
    <w:rsid w:val="00D402A4"/>
    <w:rsid w:val="00D41490"/>
    <w:rsid w:val="00D41A7E"/>
    <w:rsid w:val="00D575D0"/>
    <w:rsid w:val="00D623F2"/>
    <w:rsid w:val="00D6315D"/>
    <w:rsid w:val="00D745C5"/>
    <w:rsid w:val="00D753A2"/>
    <w:rsid w:val="00D800AC"/>
    <w:rsid w:val="00D81465"/>
    <w:rsid w:val="00D9013A"/>
    <w:rsid w:val="00D90F32"/>
    <w:rsid w:val="00D94E64"/>
    <w:rsid w:val="00DA1EC1"/>
    <w:rsid w:val="00DC0B53"/>
    <w:rsid w:val="00DC47A0"/>
    <w:rsid w:val="00DC733F"/>
    <w:rsid w:val="00DC7603"/>
    <w:rsid w:val="00DD3A3B"/>
    <w:rsid w:val="00DD3AEF"/>
    <w:rsid w:val="00DD5A50"/>
    <w:rsid w:val="00DF0481"/>
    <w:rsid w:val="00DF763D"/>
    <w:rsid w:val="00E064BD"/>
    <w:rsid w:val="00E1448C"/>
    <w:rsid w:val="00E30998"/>
    <w:rsid w:val="00E3344A"/>
    <w:rsid w:val="00E36D33"/>
    <w:rsid w:val="00E44399"/>
    <w:rsid w:val="00E460F8"/>
    <w:rsid w:val="00E50894"/>
    <w:rsid w:val="00E55B62"/>
    <w:rsid w:val="00E56A56"/>
    <w:rsid w:val="00E60F18"/>
    <w:rsid w:val="00E64504"/>
    <w:rsid w:val="00E65178"/>
    <w:rsid w:val="00E66C3F"/>
    <w:rsid w:val="00E67813"/>
    <w:rsid w:val="00E84CFB"/>
    <w:rsid w:val="00E94983"/>
    <w:rsid w:val="00E95A1C"/>
    <w:rsid w:val="00E97255"/>
    <w:rsid w:val="00EA58FC"/>
    <w:rsid w:val="00EA5CB5"/>
    <w:rsid w:val="00EA6EDF"/>
    <w:rsid w:val="00EB2569"/>
    <w:rsid w:val="00EB2D52"/>
    <w:rsid w:val="00EB5E31"/>
    <w:rsid w:val="00EB5FEB"/>
    <w:rsid w:val="00EB700E"/>
    <w:rsid w:val="00EC4B74"/>
    <w:rsid w:val="00ED01C9"/>
    <w:rsid w:val="00EE057F"/>
    <w:rsid w:val="00EE0D04"/>
    <w:rsid w:val="00EE34F3"/>
    <w:rsid w:val="00EE5918"/>
    <w:rsid w:val="00EE705F"/>
    <w:rsid w:val="00EE79CD"/>
    <w:rsid w:val="00EF22D0"/>
    <w:rsid w:val="00F10AFF"/>
    <w:rsid w:val="00F20748"/>
    <w:rsid w:val="00F22062"/>
    <w:rsid w:val="00F22B53"/>
    <w:rsid w:val="00F25FF1"/>
    <w:rsid w:val="00F36312"/>
    <w:rsid w:val="00F40CF5"/>
    <w:rsid w:val="00F42197"/>
    <w:rsid w:val="00F42738"/>
    <w:rsid w:val="00F46A97"/>
    <w:rsid w:val="00F500E3"/>
    <w:rsid w:val="00F51527"/>
    <w:rsid w:val="00F545E9"/>
    <w:rsid w:val="00F57D34"/>
    <w:rsid w:val="00F57EE2"/>
    <w:rsid w:val="00F723F6"/>
    <w:rsid w:val="00F727C4"/>
    <w:rsid w:val="00F7565A"/>
    <w:rsid w:val="00F80BE5"/>
    <w:rsid w:val="00F80F10"/>
    <w:rsid w:val="00F8333E"/>
    <w:rsid w:val="00F84843"/>
    <w:rsid w:val="00F92640"/>
    <w:rsid w:val="00F92AB4"/>
    <w:rsid w:val="00F960CA"/>
    <w:rsid w:val="00F97FD1"/>
    <w:rsid w:val="00FB463A"/>
    <w:rsid w:val="00FC61F4"/>
    <w:rsid w:val="00FC6512"/>
    <w:rsid w:val="00FC7E73"/>
    <w:rsid w:val="00FD781A"/>
    <w:rsid w:val="00FE558A"/>
    <w:rsid w:val="00FF1EF2"/>
    <w:rsid w:val="00FF2EA8"/>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5589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66523209-4CF7-4887-942F-90AE38330208}"/>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Metadata/LabelInfo.xml><?xml version="1.0" encoding="utf-8"?>
<clbl:labelList xmlns:clbl="http://schemas.microsoft.com/office/2020/mipLabelMetadata">
  <clbl:label id="{051ec225-8967-4f3a-9fa3-7b17fccc36c9}" enabled="0" method="" siteId="{051ec225-8967-4f3a-9fa3-7b17fccc36c9}"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5</Pages>
  <Words>849</Words>
  <Characters>4841</Characters>
  <Application>Microsoft Office Word</Application>
  <DocSecurity>0</DocSecurity>
  <Lines>40</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22</cp:revision>
  <cp:lastPrinted>2019-05-01T12:52:00Z</cp:lastPrinted>
  <dcterms:created xsi:type="dcterms:W3CDTF">2024-01-15T12:42:00Z</dcterms:created>
  <dcterms:modified xsi:type="dcterms:W3CDTF">2024-01-15T14:01:00Z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